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F5" w:rsidRPr="00000D4E" w:rsidRDefault="00CF6AF5" w:rsidP="00413C5D">
      <w:pPr>
        <w:widowControl/>
        <w:spacing w:line="500" w:lineRule="exact"/>
        <w:ind w:firstLineChars="0" w:firstLine="0"/>
        <w:jc w:val="center"/>
        <w:rPr>
          <w:rFonts w:ascii="黑体" w:eastAsia="黑体" w:hAnsi="黑体" w:cs="宋体"/>
          <w:bCs/>
          <w:kern w:val="0"/>
          <w:sz w:val="36"/>
          <w:szCs w:val="36"/>
        </w:rPr>
      </w:pPr>
      <w:r w:rsidRPr="00000D4E">
        <w:rPr>
          <w:rFonts w:ascii="黑体" w:eastAsia="黑体" w:hAnsi="黑体" w:cs="宋体" w:hint="eastAsia"/>
          <w:bCs/>
          <w:kern w:val="0"/>
          <w:sz w:val="36"/>
          <w:szCs w:val="36"/>
        </w:rPr>
        <w:t xml:space="preserve">上市公司信息披露管理办法 </w:t>
      </w:r>
    </w:p>
    <w:p w:rsidR="00413C5D" w:rsidRDefault="00413C5D" w:rsidP="00413C5D">
      <w:pPr>
        <w:widowControl/>
        <w:spacing w:line="500" w:lineRule="exact"/>
        <w:ind w:firstLineChars="0" w:firstLine="0"/>
        <w:jc w:val="center"/>
        <w:rPr>
          <w:rFonts w:asciiTheme="minorEastAsia" w:eastAsiaTheme="minorEastAsia" w:hAnsiTheme="minorEastAsia" w:cs="宋体"/>
          <w:b/>
          <w:bCs/>
          <w:kern w:val="0"/>
          <w:szCs w:val="24"/>
        </w:rPr>
      </w:pPr>
    </w:p>
    <w:p w:rsidR="00CF6AF5" w:rsidRPr="00413C5D" w:rsidRDefault="00CF6AF5" w:rsidP="00413C5D">
      <w:pPr>
        <w:widowControl/>
        <w:spacing w:line="500" w:lineRule="exact"/>
        <w:ind w:firstLineChars="0" w:firstLine="0"/>
        <w:jc w:val="center"/>
        <w:rPr>
          <w:rFonts w:asciiTheme="minorEastAsia" w:eastAsiaTheme="minorEastAsia" w:hAnsiTheme="minorEastAsia" w:cs="宋体"/>
          <w:b/>
          <w:bCs/>
          <w:kern w:val="0"/>
          <w:szCs w:val="24"/>
        </w:rPr>
      </w:pPr>
      <w:r w:rsidRPr="00413C5D">
        <w:rPr>
          <w:rFonts w:asciiTheme="minorEastAsia" w:eastAsiaTheme="minorEastAsia" w:hAnsiTheme="minorEastAsia" w:cs="宋体" w:hint="eastAsia"/>
          <w:b/>
          <w:bCs/>
          <w:kern w:val="0"/>
          <w:szCs w:val="24"/>
        </w:rPr>
        <w:t xml:space="preserve">第一章 总则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第一条 为了规范发行人、上市公司及其他信息披露义务人的信息披露行为，加强信息披露事务管理，保护投资者合法权益，根据《公司法》、《证券法》等法律、行政法规，制定本办法。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第二条 信息披露义务人应当真实、准确、完整、及时地披露信息，不得有虚假记载、误导性陈述或者重大遗漏。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信息披露义务人应当同时向所有投资者公开披露信息。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在境内、外市场发行证券及其衍生品种并上市的公司在境外市场披露的信息，应当同时在境内市场披露。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第三条 发行人、上市公司的董事、监事、高级管理人员应当忠实、勤勉地履行职责，保证披露信息的真实、准确、完整、及时、公平。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第四条 在内幕信息依法披露前，任何知情人不得公开或者泄露该信息，不得利用该信息进行内幕交易。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第五条 信息披露文件主要包括招股说明书、募集说明书、上市公告书、定期报告和临时报告等。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第六条 上市公司及其他信息披露义务人依法披露信息，应当将公告文稿和相关备查文件报送证券交易所登记，并在中国证券监督管理委员会（以下简称中国证监会）指定的媒体发布。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信息披露义务人在公司网站及其他媒体发布信息的时间不得先于指定媒体，不得以新闻发布或者答记者问等任何形式代替应当履行的报告、公告义务，不得以定期报告形式代替应当履行的临时报告义务。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第七条 信息披露义务人应当将信息披露公告文稿和相关备查文件报送上市公司注册地证监局，并置备于公司住所供社会公众查阅。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第八条 信息披露文件应当采用中文文本。同时采用外文文本的，信息披露义务人应当保证两种文本的内容一致。两种文本发生歧义时，以中文文本为准。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第九条 中国证监会依法对信息披露文件及公告的情况、信息披露事务管理活动进行监督，对上市公司控股股东、实际控制人和信息披露义务人的行为进行监督。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证券交易所应当对上市公司及其他信息披露义务人披露信息进行监督，督促其依法及时、准确地披露信息，对证券及其衍生品种交易实行实时监控。证券交易所制订的上市规则和其他信息披露规则应当报中国证监会批准。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第十条 中国证监会可以对金融、房地产等特殊行业上市公司的信息披露作出特别规定。 </w:t>
      </w:r>
    </w:p>
    <w:p w:rsidR="00CF6AF5" w:rsidRPr="0069240B" w:rsidRDefault="00CF6AF5" w:rsidP="0069240B">
      <w:pPr>
        <w:spacing w:line="500" w:lineRule="exact"/>
        <w:ind w:firstLineChars="0" w:firstLine="0"/>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w:t>
      </w:r>
    </w:p>
    <w:p w:rsidR="00CF6AF5" w:rsidRPr="00413C5D" w:rsidRDefault="00CF6AF5" w:rsidP="00413C5D">
      <w:pPr>
        <w:widowControl/>
        <w:spacing w:line="500" w:lineRule="exact"/>
        <w:ind w:firstLineChars="0" w:firstLine="0"/>
        <w:jc w:val="center"/>
        <w:rPr>
          <w:rFonts w:asciiTheme="minorEastAsia" w:eastAsiaTheme="minorEastAsia" w:hAnsiTheme="minorEastAsia" w:cs="宋体"/>
          <w:b/>
          <w:bCs/>
          <w:kern w:val="0"/>
          <w:szCs w:val="24"/>
        </w:rPr>
      </w:pPr>
      <w:r w:rsidRPr="00413C5D">
        <w:rPr>
          <w:rFonts w:asciiTheme="minorEastAsia" w:eastAsiaTheme="minorEastAsia" w:hAnsiTheme="minorEastAsia" w:cs="宋体" w:hint="eastAsia"/>
          <w:b/>
          <w:bCs/>
          <w:kern w:val="0"/>
          <w:szCs w:val="24"/>
        </w:rPr>
        <w:t xml:space="preserve">第二章 招股说明书、募集说明书与上市公告书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第十一条 发行人编制招股说明书应当符合中国证监会的相关规定。凡是对投资者作出投资决策有重大影响的信息，均应当在招股说明书中披露。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公开发行证券的申请经中国证监会核准后，发行人应当在证券发行前公告招股说明书。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第十二条 发行人的董事、监事、高级管理人员，应当对招股说明书签署书面确认意见，保证所披露的信息真实、准确、完整。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招股说明书应当加盖发行人公章。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第十三条 发行人申请首次公开发行股票的，中国证监会受理申请文件后，发行审核委员会审核前，发行人应当将招股说明书申报稿在中国证监会网站预先披露。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预先披露的招股说明书申报稿不是发行人发行股票的正式文件，不能含有价格信息，发行人不得据此发行股票。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第十四条 证券发行申请经中国证监会核准后至发行结束前，发生重要事项的，发行人应当向中国证监会书面说明，并经中国证监会同意后，修改招股说明书或者作相应的补充公告。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第十五条 申请证券上市交易，应当按照证券交易所的规定编制上市公告书，并经证券交易所审核同意后公告。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发行人的董事、监事、高级管理人员，应当对上市公告书签署书面确认意见，保证所披露的信息真实、准确、完整。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上市公告书应当加盖发行人公章。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第十六条 招股说明书、上市公告书引用保荐人、证券服务机构的专业意见或者报告的，相关内容应当与保荐人、证券服务机构出具的文件内容一致，确保引用保荐人、证券服务机构的意见不会产生误导。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第十七条 本办法第十一条至第十六条有关招股说明书的规定，适用于公司债券募集说明书。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第十八条 上市公司在非公开发行新股后，应当依法披露发行情况报告书。 </w:t>
      </w:r>
    </w:p>
    <w:p w:rsidR="00CF6AF5" w:rsidRPr="0069240B" w:rsidRDefault="00CF6AF5" w:rsidP="0069240B">
      <w:pPr>
        <w:spacing w:line="500" w:lineRule="exact"/>
        <w:ind w:firstLineChars="0" w:firstLine="0"/>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w:t>
      </w:r>
    </w:p>
    <w:p w:rsidR="00CF6AF5" w:rsidRPr="00413C5D" w:rsidRDefault="00CF6AF5" w:rsidP="00413C5D">
      <w:pPr>
        <w:widowControl/>
        <w:spacing w:line="500" w:lineRule="exact"/>
        <w:ind w:firstLineChars="0" w:firstLine="0"/>
        <w:jc w:val="center"/>
        <w:rPr>
          <w:rFonts w:asciiTheme="minorEastAsia" w:eastAsiaTheme="minorEastAsia" w:hAnsiTheme="minorEastAsia" w:cs="宋体"/>
          <w:b/>
          <w:bCs/>
          <w:kern w:val="0"/>
          <w:szCs w:val="24"/>
        </w:rPr>
      </w:pPr>
      <w:r w:rsidRPr="00413C5D">
        <w:rPr>
          <w:rFonts w:asciiTheme="minorEastAsia" w:eastAsiaTheme="minorEastAsia" w:hAnsiTheme="minorEastAsia" w:cs="宋体" w:hint="eastAsia"/>
          <w:b/>
          <w:bCs/>
          <w:kern w:val="0"/>
          <w:szCs w:val="24"/>
        </w:rPr>
        <w:t xml:space="preserve">第三章 定期报告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第十九条 上市公司应当披露的定期报告包括年度报告、中期报告和季度报告。凡是对投资者作出投资决策有重大影响的信息，均应当披露。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年度报告中的财务会计报告应当经具有证券、期货相关业务资格的会计师事务所审计。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第二十条 年度报告应当在每个会计年度结束之日起4个月内，中期报告应当在每个会计年度的上半年结束之日起2个月内，季度报告应当在每个会计年度第3个月、第9个月结束后的1个月内编制完成并披露。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腰三角形力码；香港交易所进行了座谈，了解其第一季度季度报告的披露时间不得早于上一年度年度报告的披露时间。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第二十一条 年度报告应当记载以下内容：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 公司基本情况；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 主要会计数据和财务指标；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 公司股票、债券发行及变动情况，报告期末股票、债券总额、股东总数，公司前10大股东持股情况；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 持股5%以上股东、控股股东及实际控制人情况；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（五） 董事、监事、高级管理人员的任职情况、持股变动情况、年度报</w:t>
      </w:r>
      <w:r w:rsidRPr="0069240B">
        <w:rPr>
          <w:rFonts w:asciiTheme="minorEastAsia" w:eastAsiaTheme="minorEastAsia" w:hAnsiTheme="minorEastAsia" w:cs="宋体" w:hint="eastAsia"/>
          <w:kern w:val="0"/>
          <w:szCs w:val="24"/>
        </w:rPr>
        <w:lastRenderedPageBreak/>
        <w:t xml:space="preserve">酬情况；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（六） 董事会报告；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（七） 管理层讨论与分析；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（八） 报告期内重大事件及对公司的影响；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（九） 财务会计报告和审计报告全文；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 中国证监会规定的其他事项。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第二十二条 中期报告应当记载以下内容：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 公司基本情况；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 主要会计数据和财务指标；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 公司股票、债券发行及变动情况、股东总数、公司前10大股东持股情况，控股股东及实际控制人发生变化的情况；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 管理层讨论与分析；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（五） 报告期内重大诉讼、仲裁等重大事件及对公司的影响；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（六） 财务会计报告；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（七） 中国证监会规定的其他事项。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第二十三条 季度报告应当记载以下内容：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 公司基本情况；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 主要会计数据和财务指标；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 中国证监会规定的其他事项。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第二十四条 公司董事、高级管理人员应当对定期报告签署书面确认意见，监事会应当提出书面审核意见，说明董事会的编制和审核程序是否符合法律、行政法规和中国证监会的规定，报告的内容是否能够真实、准确、完整地反映上市公司的实际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董事、监事、高级管理人员对定期报告内容的真实性、准确性、完整性无法保证或者存在异议的，应当陈述理由和发表意见，并予以披露。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第二十五条 上市公司预计经营业绩发生亏损或者发生大幅变动的，应当及时进行业绩预告。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第二十六条 定期报告披露前出现业绩泄露，或者出现业绩传闻且公司证券及其衍生品种交易出现异常波动的，上市公司应当及时披露本报告期相关财务数据。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第二十七条 定期报告中财务会计报告被出具非标准审计报告的，上市公司董事会应当针对该审计意见涉及事项作出专项说明。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定期报告中财务会计报告被出具非标准审计意见，证券交易所认为涉嫌违法的，应当提请中国证监会立案调查。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第二十八条 上市公司未在规定期限内披露年度报告和中期报告的，中国证监会应当立即立案稽查，证券交易所应当按照股票上市规则予以处理。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第二十九条 年度报告、中期报告和季度报告的格式及编制规则，由中国证监会另行制定。 </w:t>
      </w:r>
    </w:p>
    <w:p w:rsidR="00CF6AF5" w:rsidRPr="0069240B" w:rsidRDefault="00CF6AF5" w:rsidP="0069240B">
      <w:pPr>
        <w:spacing w:line="500" w:lineRule="exact"/>
        <w:ind w:firstLineChars="0" w:firstLine="0"/>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w:t>
      </w:r>
    </w:p>
    <w:p w:rsidR="00CF6AF5" w:rsidRPr="00413C5D" w:rsidRDefault="00CF6AF5" w:rsidP="00413C5D">
      <w:pPr>
        <w:widowControl/>
        <w:spacing w:line="500" w:lineRule="exact"/>
        <w:ind w:firstLineChars="0" w:firstLine="0"/>
        <w:jc w:val="center"/>
        <w:rPr>
          <w:rFonts w:asciiTheme="minorEastAsia" w:eastAsiaTheme="minorEastAsia" w:hAnsiTheme="minorEastAsia" w:cs="宋体"/>
          <w:b/>
          <w:bCs/>
          <w:kern w:val="0"/>
          <w:szCs w:val="24"/>
        </w:rPr>
      </w:pPr>
      <w:r w:rsidRPr="00413C5D">
        <w:rPr>
          <w:rFonts w:asciiTheme="minorEastAsia" w:eastAsiaTheme="minorEastAsia" w:hAnsiTheme="minorEastAsia" w:cs="宋体" w:hint="eastAsia"/>
          <w:b/>
          <w:bCs/>
          <w:kern w:val="0"/>
          <w:szCs w:val="24"/>
        </w:rPr>
        <w:t xml:space="preserve">第四章 临时报告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第三十条 发生可能对上市公司证券及其衍生品种交易价格产生较大影响的重大事件，投资者尚未得知时，上市公司应当立即披露，说明事件的起因、目前的状态和可能产生的影响。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前款所称重大事件包括：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 公司的经营方针和经营范围的重大变化；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 公司的重大投资行为和重大的购置财产的决定；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 公司订立重要合同，可能对公司的资产、负债、权益和经营成果产生重要影响；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 公司发生重大债务和未能清偿到期重大债务的违约情况，或者发生大额赔偿责任；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（五） 公司发生重大亏损或者重大损失；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（六） 公司生产经营的外部条件发生的重大变化；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（七） 公司的董事、1/3以上监事或者经理发生变动；董事长或者经理无法履行职责；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（八） 持有公司5%以上股份的股东或者实际控制人，其持有股份或者控制公司的情况发生较大变化；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（九） 公司减资、合并、分立、解散及申请破产的决定；或者依法进入破产程序、被责令关闭；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 涉及公司的重大诉讼、仲裁，股东大会、董事会决议被依法撤销或者宣告无效；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（十一） 公司涉嫌违法违规被有权机关调查，或者受到刑事处罚、重大行政处罚；公司董事、监事、高级管理人员涉嫌违法违纪被有权机关调查或者采取强制措施；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（十二） 新公布的法律、法规、规章、行业政策可能对公司产生重大影响；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（十三） 董事会就发行新股或者其他再融资方案、股权激励方案形成相关决议；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（十四） 法院裁决禁止控股股东转让其所持股份；任一股东所持公司5%以上股份被质押、冻结、司法拍卖、托管、设定信托或者被依法限制表决权；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（十五） 主要资产被查封、扣押、冻结或者被抵押、质押；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（十六） 主要或者全部业务陷入停顿；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（十七） 对外提供重大担保；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（十八） 获得大额政府补贴等可能对公司资产、负债、权益或者经营成果产生重大影响的额外收益；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（十九） 变更会计政策、会计估计；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（二十） 因前期已披露的信息存在差错、未按规定披露或者虚假记载，被有关机关责令改正或者经董事会决定进行更正；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（二十一） 中国证监会规定的其他情形。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第三十一条 上市公司应当在最先发生的以下任一时点，及时履行重大事件的信息披露义务：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（一）董事会或者监事会就该重大事件形成决议时；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（二）有关各方就该重大事件签署意向书或者协议时；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（三）董事、监事或者高级管理人员知悉该重大事件发生并报告时。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在前款规定的时点之前出现下列情形之一的，上市公司应当及时披露相关事项的现状、可能影响事件进展的风险因素：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（一）该重大事件难以保密；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（二）该重大事件已经泄露或者市场出现传闻；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（三）公司证券及其衍生品种出现异常交易情况。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第三十二条 上市公司披露重大事件后，已披露的重大事件出现可能对上市公司证券及其衍生品种交易价格产生较大影响的进展或者变化的，应当及时披露进展或者变化情况、可能产生的影响。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第三十三条 上市公司控股子公司发生本办法第三十条规定的重大事件，可能对上市公司证券及其衍生品种交易价格产生较大影响的，上市公司应当履行信息披露义务。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上市公司参股公司发生可能对上市公司证券及其衍生品种交易价格产生较大影响的事件的，上市公司应当履行信息披露义务。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第三十四条 涉及上市公司的收购、合并、分立、发行股份、回购股份等行为导致上市公司股本总额、股东、实际控制人等发生重大变化的，信息披露义务人应当依法履行报告、公告义务，披露权益变动情况。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第三十五条 上市公司应当关注本公司证券及其衍生品种的异常交易情况及媒体关于本公司的报道。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证券及其衍生品种发生异常交易或者在媒体中出现的消息可能对公司证券及其衍生品种的交易产生重大影响时，上市公司应当及时向相关各方了解真实情况，必要时应当以书面方式问询。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上市公司控股股东、实际控制人及其一致行动人应当及时、准确地告知上市公司是否存在拟发生的股权转让、资产重组或者其他重大事件，并配合上市公司做好信息披露工作。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第三十六条 公司证券及其衍生品种交易被中国证监会或者证券交易所认</w:t>
      </w:r>
      <w:r w:rsidRPr="0069240B">
        <w:rPr>
          <w:rFonts w:asciiTheme="minorEastAsia" w:eastAsiaTheme="minorEastAsia" w:hAnsiTheme="minorEastAsia" w:cs="宋体" w:hint="eastAsia"/>
          <w:kern w:val="0"/>
          <w:szCs w:val="24"/>
        </w:rPr>
        <w:lastRenderedPageBreak/>
        <w:t xml:space="preserve">定为异常交易的，上市公司应当及时了解造成证券及其衍生品种交易异常波动的影响因素，并及时披露。 </w:t>
      </w:r>
    </w:p>
    <w:p w:rsidR="00CF6AF5" w:rsidRPr="0069240B" w:rsidRDefault="00CF6AF5" w:rsidP="0069240B">
      <w:pPr>
        <w:spacing w:line="500" w:lineRule="exact"/>
        <w:ind w:firstLineChars="0" w:firstLine="0"/>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w:t>
      </w:r>
    </w:p>
    <w:p w:rsidR="00CF6AF5" w:rsidRPr="0069240B" w:rsidRDefault="00CF6AF5" w:rsidP="00413C5D">
      <w:pPr>
        <w:widowControl/>
        <w:spacing w:line="500" w:lineRule="exact"/>
        <w:ind w:firstLineChars="0" w:firstLine="0"/>
        <w:jc w:val="center"/>
        <w:rPr>
          <w:rFonts w:asciiTheme="minorEastAsia" w:eastAsiaTheme="minorEastAsia" w:hAnsiTheme="minorEastAsia" w:cs="宋体"/>
          <w:kern w:val="0"/>
          <w:szCs w:val="24"/>
        </w:rPr>
      </w:pPr>
      <w:r w:rsidRPr="00413C5D">
        <w:rPr>
          <w:rFonts w:asciiTheme="minorEastAsia" w:eastAsiaTheme="minorEastAsia" w:hAnsiTheme="minorEastAsia" w:cs="宋体" w:hint="eastAsia"/>
          <w:b/>
          <w:bCs/>
          <w:kern w:val="0"/>
          <w:szCs w:val="24"/>
        </w:rPr>
        <w:t>第五章 信息披露事务管理</w:t>
      </w:r>
      <w:r w:rsidRPr="0069240B">
        <w:rPr>
          <w:rFonts w:asciiTheme="minorEastAsia" w:eastAsiaTheme="minorEastAsia" w:hAnsiTheme="minorEastAsia" w:cs="宋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第三十七条 上市公司应当制定信息披露事务管理制度。信息披露事务管理制度应当包括：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（一）明确上市公司应当披露的信息，确定披露标准；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（二）未公开信息的传递、审核、披露流程；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（三）信息披露事务管理部门及其负责人在信息披露中的职责；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（四）董事和董事会、监事和监事会、高级管理人员等的报告、审议和披露的职责；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（五）董事、监事、高级管理人员履行职责的记录和保管制度；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（六）未公开信息的保密措施，内幕信息知情人的范围和保密责任；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（七）财务管理和会计核算的内部控制及监督机制；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（八）对外发布信息的申请、审核、发布流程；与投资者、证券服务机构、媒体等的信息沟通与制度；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（九）信息披露相关文件、资料的档案管理；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（十）涉及子公司的信息披露事务管理和报告制度；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（十一）未按规定披露信息的责任追究机制，对违反规定人员的处理措施。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上市公司信息披露事务管理制度应当经公司董事会审议通过，报注册地证监局和证券交易所备案。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第三十八条 上市公司董事、监事、高级管理人员应当勤勉尽责，关注信息披露文件的编制情况，保证定期报告、临时报告在规定期限内披露，配合上市公司及其他信息披露义务人履行信息披露义务。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第三十九条 上市公司应当制定定期报告的编制、审议、披露程序。经理、财务负责人、董事会秘书等高级管理人员应当及时编制定期报告草案，提请董事会审议；董事会秘书负责送达董事审阅；董事长负责召集和主持董事会会议审议</w:t>
      </w:r>
      <w:r w:rsidRPr="0069240B">
        <w:rPr>
          <w:rFonts w:asciiTheme="minorEastAsia" w:eastAsiaTheme="minorEastAsia" w:hAnsiTheme="minorEastAsia" w:cs="宋体" w:hint="eastAsia"/>
          <w:kern w:val="0"/>
          <w:szCs w:val="24"/>
        </w:rPr>
        <w:lastRenderedPageBreak/>
        <w:t>定期报告；监事会负责审核董事会编制的定期报告；董事会秘书负责组织定期报告的披露工作。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第四十条 上市公司应当制定重大事件的报告、传递、审核、披露程序。董事、监事、高级管理人员知悉重大事件发生时，应当按照公司规定立即履行报告义务；董事长在接到报告后，应当立即向董事会报告，并敦促董事会秘书组织临时报告的披露工作。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第四十一条 上市公司通过业绩说明会、分析师会议、路演、接受投资者调研等形式就公司的经营情况、财务状况及其他事件与任何机构和个人进行沟通的，不得提供内幕信息。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第四十二条 董事应当了解并持续关注公司生产经营情况、财务状况和公司已经发生的或者可能发生的重大事件及其影响，主动调查、获取决策所需要的资料。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第四十三条 监事应当对公司董事、高级管理人员履行信息披露职责的行为进行监督；关注公司信息披露情况，发现信息披露存在违法违规问题的，应当进行调查并提出处理建议。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监事会对定期报告出具的书面审核意见，应当说明编制和审核的程序是否符合法律、行政法规、中国证监会的规定，报告的内容是否能够真实、准确、完整地反映上市公司的实际情况。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第四十四条 高级管理人员应当及时向董事会报告有关公司经营或者财务方面出现的重大事件、已披露的事件的进展或者变化情况及其他相关信息。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第四十五条 董事会秘书负责组织和协调公司信息披露事务，汇集上市公司应予披露的信息并报告董事会，持续关注媒体对公司的报道并主动求证报道的真实情况。董事会秘书有权参加股东大会、董事会会议、监事会会议和高级管理人员相关会议，有权了解公司的财务和经营情况，查阅涉及信息披露事宜的所有文件。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董事会秘书负责办理上市公司信息对外公布等相关事宜。除监事会公告外，上市公司披露的信息应当以董事会公告的形式发布。董事、监事、高级管理人员</w:t>
      </w:r>
      <w:r w:rsidRPr="0069240B">
        <w:rPr>
          <w:rFonts w:asciiTheme="minorEastAsia" w:eastAsiaTheme="minorEastAsia" w:hAnsiTheme="minorEastAsia" w:cs="宋体" w:hint="eastAsia"/>
          <w:kern w:val="0"/>
          <w:szCs w:val="24"/>
        </w:rPr>
        <w:lastRenderedPageBreak/>
        <w:t xml:space="preserve">非经董事会书面授权，不得对外发布上市公司未披露信息。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上市公司应当为董事会秘书履行职责提供便利条件，财务负责人应当配合董事会秘书在财务信息披露方面的相关工作。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第四十六条 上市公司的股东、实际控制人发生以下事件时，应当主动告知上市公司董事会，并配合上市公司履行信息披露义务。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（一）持有公司5%以上股份的股东或者实际控制人，其持有股份或者控制公司的情况发生较大变化；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（二）法院裁决禁止控股股东转让其所持股份，任一股东所持公司5%以上股份被质押、冻结、司法拍卖、托管、设定信托或者被依法限制表决权；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（三）拟对上市公司进行重大资产或者业务重组；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（四）中国证监会规定的其他情形。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应当披露的信息依法披露前，相关信息已在媒体上传播或者公司证券及其衍生品种出现交易异常情况的，股东或者实际控制人应当及时、准确地向上市公司作出书面报告，并配合上市公司及时、准确地公告。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上市公司的股东、实际控制人不得滥用其股东权利、支配地位，不得要求上市公司向其提供内幕信息。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第四十七条 上市公司非公开发行股票时，其控股股东、实际控制人和发行对象应当及时向上市公司提供相关信息，配合上市公司履行信息披露义务。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第四十八条 上市公司董事、监事、高级管理人员、持股5%以上的股东及其一致行动人、实际控制人应当及时向上市公司董事会报送上市公司关联人名单及关联关系的说明。上市公司应当履行关联交易的审议程序，并严格执行关联交易回避表决制度。交易各方不得通过隐瞒关联关系或者采取其他手段，规避上市公司的关联交易审议程序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第四十九条 通过接受委托或者信托等方式持有上市公司5%以上股份的股东或者实际控制人，应当及时将委托人情况告知上市公司，配合上市公司履行信息披露义务。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第五十条 信息披露义务人应当向其聘用的保荐人、证券服务机构提供与</w:t>
      </w:r>
      <w:r w:rsidRPr="0069240B">
        <w:rPr>
          <w:rFonts w:asciiTheme="minorEastAsia" w:eastAsiaTheme="minorEastAsia" w:hAnsiTheme="minorEastAsia" w:cs="宋体" w:hint="eastAsia"/>
          <w:kern w:val="0"/>
          <w:szCs w:val="24"/>
        </w:rPr>
        <w:lastRenderedPageBreak/>
        <w:t xml:space="preserve">执业相关的所有资料，并确保资料的真实、准确、完整，不得拒绝、隐匿、谎报。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保荐人、证券服务机构在为信息披露出具专项文件时，发现上市公司及其他信息披露义务人提供的材料有虚假记载、误导性陈述、重大遗漏或者其他重大违法行为的，应当要求其补充、纠正。信息披露义务人不予补充、纠正的，保荐人、证券服务机构应当及时向公司注册地证监局和证券交易所报告。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第五十一条 上市公司解聘会计师事务所的，应当在董事会决议后及时通知会计师事务所，公司股东大会就解聘会计师事务所进行表决时，应当允许会计师事务所陈述意见。股东大会作出解聘、更换会计师事务所决议的，上市公司应当在披露时说明更换的具体原因和会计师事务所的陈述意见。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第五十二条 为信息披露义务人履行信息披露义务出具专项文件的保荐人、证券服务机构，应当勤勉尽责、诚实守信，按照依法制定的业务规则、行业执业规范和道德准则发表专业意见，保证所出具文件的真实性、准确性和完整性。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第五十三条 注册会计师应当秉承风险导向审计理念，严格执行注册会计师执业准则及相关规定，完善鉴证程序，科学选用鉴证方法和技术，充分了解被鉴证单位及其环境，审慎关注重大错报风险，获取充分、适当的证据，合理发表鉴证结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第五十四条 资产评估机构应当恪守职业道德，严格遵守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第五十五条 任何机构和个人不得非法获取、提供、传播上市公司的内幕信息，不得利用所获取的内幕信息买卖或者建议他人买卖公司证券及其衍生品种，不得在投资价值分析报告、研究报告等文件中使用内幕信息。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第五十六条 媒体应当客观、真实地报道涉及上市公司的情况，发挥舆论监督作用。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任何机构和个人不得提供、传播虚假或者误导投资者的上市公司信息。 </w:t>
      </w:r>
    </w:p>
    <w:p w:rsidR="00CF6AF5" w:rsidRPr="0069240B" w:rsidRDefault="00CF6AF5" w:rsidP="0069240B">
      <w:pPr>
        <w:spacing w:line="500" w:lineRule="exact"/>
        <w:ind w:firstLineChars="83" w:firstLine="199"/>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违反前两款规定，给投资者造成损失的，依法承担赔偿责任。 </w:t>
      </w:r>
    </w:p>
    <w:p w:rsidR="00CF6AF5" w:rsidRPr="0069240B" w:rsidRDefault="00CF6AF5" w:rsidP="0069240B">
      <w:pPr>
        <w:spacing w:line="500" w:lineRule="exact"/>
        <w:ind w:firstLineChars="0" w:firstLine="0"/>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w:t>
      </w:r>
    </w:p>
    <w:p w:rsidR="00CF6AF5" w:rsidRPr="00413C5D" w:rsidRDefault="00CF6AF5" w:rsidP="00413C5D">
      <w:pPr>
        <w:widowControl/>
        <w:spacing w:line="500" w:lineRule="exact"/>
        <w:ind w:firstLineChars="0" w:firstLine="0"/>
        <w:jc w:val="center"/>
        <w:rPr>
          <w:rFonts w:asciiTheme="minorEastAsia" w:eastAsiaTheme="minorEastAsia" w:hAnsiTheme="minorEastAsia" w:cs="宋体"/>
          <w:b/>
          <w:bCs/>
          <w:kern w:val="0"/>
          <w:szCs w:val="24"/>
        </w:rPr>
      </w:pPr>
      <w:r w:rsidRPr="00413C5D">
        <w:rPr>
          <w:rFonts w:asciiTheme="minorEastAsia" w:eastAsiaTheme="minorEastAsia" w:hAnsiTheme="minorEastAsia" w:cs="宋体" w:hint="eastAsia"/>
          <w:b/>
          <w:bCs/>
          <w:kern w:val="0"/>
          <w:szCs w:val="24"/>
        </w:rPr>
        <w:t xml:space="preserve">第六章 监督管理与法律责任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第五十七条 中国证监会可以要求上市公司及其他信息披露义务人或者其董事、监事、高级管理人员对有关信息披露问题作出解释、说明或者提供相关资料，并要求上市公司提供保荐人或者证券服务机构的专业意见。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中国证监会对保荐人和证券服务机构出具的文件的真实性、准确性、完整性有疑义的，可以要求相关机构作出解释、补充，并调阅其工作底稿。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上市公司及其他信息披露义务人、保荐人和证券服务机构应当及时作出回复，并配合中国证监会的检查、调查。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第五十八条 上市公司董事、监事、高级管理人员应当对公司信息披露的真实性、准确性、完整性、及时性、公平性负责，但有充分证据表明其已经履行勤勉尽责义务的除外。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上市公司董事长、经理、董事会秘书，应当对公司临时报告信息披露的真实性、准确性、完整性、及时性、公平性承担主要责任。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上市公司董事长、经理、财务负责人应对公司财务报告的真实性、准确性、完整性、及时性、公平性承担主要责任。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第五十九条 信息披露义务人及其董事、监事、高级管理人员，上市公司的股东、实际控制人、收购人及其董事、监事、高级管理人员违反本办法的，中国证监会可以采取以下监管措施：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 责令改正；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 监管谈话；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 出具警示函；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 将其违法违规、不履行公开承诺等情况记入诚信档案并公布；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（五） 认定为不适当人选；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（六） 依法可以采取的其他监管措施。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第六十条 上市公司未按本办法规定制定上市公司信息披露事务管理制度</w:t>
      </w:r>
      <w:r w:rsidRPr="0069240B">
        <w:rPr>
          <w:rFonts w:asciiTheme="minorEastAsia" w:eastAsiaTheme="minorEastAsia" w:hAnsiTheme="minorEastAsia" w:cs="宋体" w:hint="eastAsia"/>
          <w:kern w:val="0"/>
          <w:szCs w:val="24"/>
        </w:rPr>
        <w:lastRenderedPageBreak/>
        <w:t xml:space="preserve">的，中国证监会责令改正。拒不改正的，中国证监会给予警告、罚款。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第六十一条 信息披露义务人未在规定期限内履行信息披露义务，或者所披露的信息有虚假记载、误导性陈述或者重大遗漏的，中国证监会按照《证券法》第一百九十三条处罚。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第六十二条 信息披露义务人未在规定期限内报送有关报告，或者报送的报告有虚假记载、误导性陈述或者重大遗漏的，中国证监会按照《证券法》第一百九十三条处罚。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第六十三条 上市公司通过隐瞒关联关系或者采取其他手段，规避信息披露、报告义务的，中国证监会按照《证券法》第一百九十三条处罚。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第六十四条 上市公司股东、实际控制人未依法配合上市公司履行信息披露义务的，或者非法要求上市公司提供内幕信息的，中国证监会责令改正，给予警告、罚款。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第六十五条 为信息披露义务人履行信息披露义务出具专项文件的保荐人、证券服务机构及其人员，违反《证券法》、行政法规和中国证监会的规定，由中国证监会依法采取责令改正、监管谈话、出具警示函、记入诚信档案等监管措施；应当给予行政处罚的，中国证监会依法处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第六十六条 任何机构和个人泄露上市公司内幕信息，或者利用内幕信息买卖证券及其衍生品种，中国证监会按照《证券法》第二百零一条、第二百零二条处罚。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第六十七条 任何机构和个人编制、传播虚假信息扰乱证券市场；媒体传播上市公司信息不真实、不客观的，中国证监会按照《证券法》第二百零六条处罚。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在证券及其衍生品种交易活动中作出虚假陈述或者信息误导的，中国证监会按照《证券法》第二百零七条处罚。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第六十八条 涉嫌利用新闻报道以及其他传播方式对上市公司进行敲诈勒索的，中国证监会责令改正，向有关部门发出监管建议函，由有关部门依法追究法律责任。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第六十九条 上市公司及其他信息披露义务人违反本办法的规定，情节严重的，中国证监会可以对有关责任人员采取证券市场禁入的措施。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第七十条 违反本办法，涉嫌犯罪的，依法移送司法机关，追究刑事责任。 </w:t>
      </w:r>
    </w:p>
    <w:p w:rsidR="00CF6AF5" w:rsidRPr="0069240B" w:rsidRDefault="00CF6AF5" w:rsidP="0069240B">
      <w:pPr>
        <w:spacing w:line="500" w:lineRule="exact"/>
        <w:ind w:firstLineChars="0" w:firstLine="0"/>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w:t>
      </w:r>
    </w:p>
    <w:p w:rsidR="00CF6AF5" w:rsidRPr="00413C5D" w:rsidRDefault="00CF6AF5" w:rsidP="00413C5D">
      <w:pPr>
        <w:widowControl/>
        <w:spacing w:line="500" w:lineRule="exact"/>
        <w:ind w:firstLineChars="0" w:firstLine="0"/>
        <w:jc w:val="center"/>
        <w:rPr>
          <w:rFonts w:asciiTheme="minorEastAsia" w:eastAsiaTheme="minorEastAsia" w:hAnsiTheme="minorEastAsia" w:cs="宋体"/>
          <w:b/>
          <w:bCs/>
          <w:kern w:val="0"/>
          <w:szCs w:val="24"/>
        </w:rPr>
      </w:pPr>
      <w:r w:rsidRPr="00413C5D">
        <w:rPr>
          <w:rFonts w:asciiTheme="minorEastAsia" w:eastAsiaTheme="minorEastAsia" w:hAnsiTheme="minorEastAsia" w:cs="宋体" w:hint="eastAsia"/>
          <w:b/>
          <w:bCs/>
          <w:kern w:val="0"/>
          <w:szCs w:val="24"/>
        </w:rPr>
        <w:t xml:space="preserve">第七章 附则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第七十一条 本办法下列用语的含义：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一）为信息披露义务人履行信息披露义务出具专项文件的保荐人、证券服务机构，是指为证券发行、上市、交易等证券业务活动制作、出具保荐书、审计报告、资产评估报告、法律意见书、财务顾问报告、资信评级报告等文件的保荐人、会计师事务所、资产评估机构、律师事务所、财务顾问机构、资信评级机构。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（二）及时，是指自起算日起或者触及披露时点的两个交易日内。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（三）上市公司的关联交易，是指上市公司或者其控股子公司与上市公司关联人之间发生的转移资源或者义务的事项。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关联人包括关联法人和关联自然人。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具有以下情形之一的法人，为上市公司的关联法人：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1．直接或者间接地控制上市公司的法人； </w:t>
      </w:r>
      <w:r w:rsidRPr="0069240B">
        <w:rPr>
          <w:rFonts w:asciiTheme="minorEastAsia" w:eastAsiaTheme="minorEastAsia" w:hAnsiTheme="minorEastAsia" w:cs="楷体" w:hint="eastAsia"/>
          <w:kern w:val="0"/>
          <w:szCs w:val="24"/>
        </w:rPr>
        <w:t xml:space="preserve">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2．由前项所述法人直接或者间接控制的除上市公司及其控股子公司以外的法人；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3．关联自然人直接或者间接控制的、或者担任董事、高级管理人员的，除上市公司及其控股子公司以外的法人；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4．持有上市公司5%以上股份的法人或者一致行动人；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5．在过去12个月内或者根据相关协议安排在未来12月内，存在上述情形之一的；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6．中国证监会、证券交易所或者上市公司根据实质重于形式的原则认定的其他与上市公司有特殊关系，可能或者已经造成上市公司对其利益倾斜的法人。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具有以下情形之一的自然人，为上市公司的关联自然人：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lastRenderedPageBreak/>
        <w:t xml:space="preserve">1．直接或者间接持有上市公司5%以上股份的自然人；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2．上市公司董事、监事及高级管理人员；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3．直接或者间接地控制上市公司的法人的董事、监事及高级管理人员；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4．上述第1、2项所述人士的关系密切的家庭成员，包括配偶、父母、年满18周岁的子女及其配偶、兄弟姐妹及其配偶，配偶的父母、兄弟姐妹，子女配偶的父母；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5．在过去12个月内或者根据相关协议安排在未来12个月内，存在上述情形之一的；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6．中国证监会、证券交易所或者上市公司根据实质重于形式的原则认定的其他与上市公司有特殊关系，可能或者已经造成上市公司对其利益倾斜的自然人。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 xml:space="preserve">（四）指定媒体，是指中国证监会指定的报刊和网站。 </w:t>
      </w:r>
    </w:p>
    <w:p w:rsidR="00CF6AF5" w:rsidRPr="0069240B" w:rsidRDefault="00CF6AF5" w:rsidP="0069240B">
      <w:pPr>
        <w:spacing w:line="500" w:lineRule="exact"/>
        <w:ind w:firstLineChars="236" w:firstLine="566"/>
        <w:jc w:val="left"/>
        <w:rPr>
          <w:rFonts w:asciiTheme="minorEastAsia" w:eastAsiaTheme="minorEastAsia" w:hAnsiTheme="minorEastAsia" w:cs="宋体"/>
          <w:kern w:val="0"/>
          <w:szCs w:val="24"/>
        </w:rPr>
      </w:pPr>
      <w:r w:rsidRPr="0069240B">
        <w:rPr>
          <w:rFonts w:asciiTheme="minorEastAsia" w:eastAsiaTheme="minorEastAsia" w:hAnsiTheme="minorEastAsia" w:cs="宋体" w:hint="eastAsia"/>
          <w:kern w:val="0"/>
          <w:szCs w:val="24"/>
        </w:rPr>
        <w:t>第七十二条 本办法自公布之日起施行。《公开发行股票公司信息披露实施细则》（试行）（证监上字[1993]43号）、《关于股票公开发行与上市公司信息披露有关事项的通知》（证监研字[1993]19号）、《关于加强对上市公司临时报告审查的通知》（证监上字[1996]26号）、《关于上市公司发布澄清公告若干问题的通知》（证监上字[1996]28号）、《上市公司披露信息电子存档事宜的通知》（证监信字[1998]50号）、《关于进一步加强ST、PT公司信息披露监管工作的通知》（证监公司字[2000]63号）、《关于拟发行新股的上市公司中期报告有关问题的通知》（证监公司字[2001]69号）、《关于上市公司临时公告及相关附件报送中国证监会派出机构备案的通知》（证监公司字[2003]7号）同时废止。 </w:t>
      </w:r>
      <w:r w:rsidRPr="0069240B">
        <w:rPr>
          <w:rFonts w:asciiTheme="minorEastAsia" w:eastAsiaTheme="minorEastAsia" w:hAnsiTheme="minorEastAsia" w:cs="楷体" w:hint="eastAsia"/>
          <w:kern w:val="0"/>
          <w:szCs w:val="24"/>
        </w:rPr>
        <w:t xml:space="preserve"> </w:t>
      </w:r>
    </w:p>
    <w:p w:rsidR="007C2CB2" w:rsidRPr="0069240B" w:rsidRDefault="007C2CB2" w:rsidP="0069240B">
      <w:pPr>
        <w:spacing w:line="500" w:lineRule="exact"/>
        <w:ind w:firstLine="480"/>
        <w:rPr>
          <w:rFonts w:asciiTheme="minorEastAsia" w:eastAsiaTheme="minorEastAsia" w:hAnsiTheme="minorEastAsia"/>
          <w:szCs w:val="24"/>
        </w:rPr>
      </w:pPr>
    </w:p>
    <w:sectPr w:rsidR="007C2CB2" w:rsidRPr="0069240B" w:rsidSect="007C2CB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2E2" w:rsidRDefault="002C12E2" w:rsidP="0069240B">
      <w:pPr>
        <w:spacing w:line="240" w:lineRule="auto"/>
        <w:ind w:firstLine="480"/>
      </w:pPr>
      <w:r>
        <w:separator/>
      </w:r>
    </w:p>
  </w:endnote>
  <w:endnote w:type="continuationSeparator" w:id="1">
    <w:p w:rsidR="002C12E2" w:rsidRDefault="002C12E2" w:rsidP="0069240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0B" w:rsidRDefault="0069240B" w:rsidP="0069240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0B" w:rsidRDefault="0069240B" w:rsidP="0069240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0B" w:rsidRDefault="0069240B" w:rsidP="0069240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2E2" w:rsidRDefault="002C12E2" w:rsidP="0069240B">
      <w:pPr>
        <w:spacing w:line="240" w:lineRule="auto"/>
        <w:ind w:firstLine="480"/>
      </w:pPr>
      <w:r>
        <w:separator/>
      </w:r>
    </w:p>
  </w:footnote>
  <w:footnote w:type="continuationSeparator" w:id="1">
    <w:p w:rsidR="002C12E2" w:rsidRDefault="002C12E2" w:rsidP="0069240B">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0B" w:rsidRDefault="0069240B" w:rsidP="0069240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0B" w:rsidRPr="00330D34" w:rsidRDefault="0069240B" w:rsidP="00330D34">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0B" w:rsidRDefault="0069240B" w:rsidP="0069240B">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6AF5"/>
    <w:rsid w:val="00000D4E"/>
    <w:rsid w:val="000C5F6B"/>
    <w:rsid w:val="001A5FF1"/>
    <w:rsid w:val="002B3632"/>
    <w:rsid w:val="002C12E2"/>
    <w:rsid w:val="00330D34"/>
    <w:rsid w:val="00336292"/>
    <w:rsid w:val="00350ADE"/>
    <w:rsid w:val="00413C5D"/>
    <w:rsid w:val="004C0ACE"/>
    <w:rsid w:val="004E362B"/>
    <w:rsid w:val="006865F6"/>
    <w:rsid w:val="0069240B"/>
    <w:rsid w:val="00716FDB"/>
    <w:rsid w:val="00723FA0"/>
    <w:rsid w:val="007C2CB2"/>
    <w:rsid w:val="008B1807"/>
    <w:rsid w:val="0091257B"/>
    <w:rsid w:val="00954850"/>
    <w:rsid w:val="00974848"/>
    <w:rsid w:val="00993F91"/>
    <w:rsid w:val="009A22DC"/>
    <w:rsid w:val="00A308A3"/>
    <w:rsid w:val="00A83FB3"/>
    <w:rsid w:val="00BC6A61"/>
    <w:rsid w:val="00BE3843"/>
    <w:rsid w:val="00C24CFF"/>
    <w:rsid w:val="00C3552D"/>
    <w:rsid w:val="00C47305"/>
    <w:rsid w:val="00CC7C60"/>
    <w:rsid w:val="00CF6AF5"/>
    <w:rsid w:val="00D006D9"/>
    <w:rsid w:val="00D710EF"/>
    <w:rsid w:val="00E86E16"/>
    <w:rsid w:val="00F16F9E"/>
    <w:rsid w:val="00F31949"/>
    <w:rsid w:val="00F442C3"/>
    <w:rsid w:val="00F815C5"/>
    <w:rsid w:val="00FF55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4"/>
        <w:szCs w:val="22"/>
        <w:lang w:val="en-US" w:eastAsia="zh-CN" w:bidi="ar-SA"/>
      </w:rPr>
    </w:rPrDefault>
    <w:pPrDefault>
      <w:pPr>
        <w:spacing w:line="3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CB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40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69240B"/>
    <w:rPr>
      <w:sz w:val="18"/>
      <w:szCs w:val="18"/>
    </w:rPr>
  </w:style>
  <w:style w:type="paragraph" w:styleId="a4">
    <w:name w:val="footer"/>
    <w:basedOn w:val="a"/>
    <w:link w:val="Char0"/>
    <w:uiPriority w:val="99"/>
    <w:semiHidden/>
    <w:unhideWhenUsed/>
    <w:rsid w:val="0069240B"/>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69240B"/>
    <w:rPr>
      <w:sz w:val="18"/>
      <w:szCs w:val="18"/>
    </w:rPr>
  </w:style>
</w:styles>
</file>

<file path=word/webSettings.xml><?xml version="1.0" encoding="utf-8"?>
<w:webSettings xmlns:r="http://schemas.openxmlformats.org/officeDocument/2006/relationships" xmlns:w="http://schemas.openxmlformats.org/wordprocessingml/2006/main">
  <w:divs>
    <w:div w:id="509956269">
      <w:bodyDiv w:val="1"/>
      <w:marLeft w:val="0"/>
      <w:marRight w:val="0"/>
      <w:marTop w:val="0"/>
      <w:marBottom w:val="0"/>
      <w:divBdr>
        <w:top w:val="none" w:sz="0" w:space="0" w:color="auto"/>
        <w:left w:val="none" w:sz="0" w:space="0" w:color="auto"/>
        <w:bottom w:val="none" w:sz="0" w:space="0" w:color="auto"/>
        <w:right w:val="none" w:sz="0" w:space="0" w:color="auto"/>
      </w:divBdr>
      <w:divsChild>
        <w:div w:id="244264267">
          <w:marLeft w:val="0"/>
          <w:marRight w:val="0"/>
          <w:marTop w:val="0"/>
          <w:marBottom w:val="0"/>
          <w:divBdr>
            <w:top w:val="none" w:sz="0" w:space="0" w:color="auto"/>
            <w:left w:val="none" w:sz="0" w:space="0" w:color="auto"/>
            <w:bottom w:val="none" w:sz="0" w:space="0" w:color="auto"/>
            <w:right w:val="none" w:sz="0" w:space="0" w:color="auto"/>
          </w:divBdr>
          <w:divsChild>
            <w:div w:id="1940138060">
              <w:marLeft w:val="0"/>
              <w:marRight w:val="0"/>
              <w:marTop w:val="0"/>
              <w:marBottom w:val="0"/>
              <w:divBdr>
                <w:top w:val="none" w:sz="0" w:space="0" w:color="auto"/>
                <w:left w:val="none" w:sz="0" w:space="0" w:color="auto"/>
                <w:bottom w:val="none" w:sz="0" w:space="0" w:color="auto"/>
                <w:right w:val="none" w:sz="0" w:space="0" w:color="auto"/>
              </w:divBdr>
              <w:divsChild>
                <w:div w:id="1768428885">
                  <w:marLeft w:val="0"/>
                  <w:marRight w:val="0"/>
                  <w:marTop w:val="0"/>
                  <w:marBottom w:val="0"/>
                  <w:divBdr>
                    <w:top w:val="none" w:sz="0" w:space="0" w:color="auto"/>
                    <w:left w:val="none" w:sz="0" w:space="0" w:color="auto"/>
                    <w:bottom w:val="none" w:sz="0" w:space="0" w:color="auto"/>
                    <w:right w:val="none" w:sz="0" w:space="0" w:color="auto"/>
                  </w:divBdr>
                  <w:divsChild>
                    <w:div w:id="724450314">
                      <w:marLeft w:val="0"/>
                      <w:marRight w:val="0"/>
                      <w:marTop w:val="0"/>
                      <w:marBottom w:val="0"/>
                      <w:divBdr>
                        <w:top w:val="none" w:sz="0" w:space="0" w:color="auto"/>
                        <w:left w:val="none" w:sz="0" w:space="0" w:color="auto"/>
                        <w:bottom w:val="none" w:sz="0" w:space="0" w:color="auto"/>
                        <w:right w:val="none" w:sz="0" w:space="0" w:color="auto"/>
                      </w:divBdr>
                      <w:divsChild>
                        <w:div w:id="1325234659">
                          <w:marLeft w:val="0"/>
                          <w:marRight w:val="0"/>
                          <w:marTop w:val="0"/>
                          <w:marBottom w:val="0"/>
                          <w:divBdr>
                            <w:top w:val="none" w:sz="0" w:space="0" w:color="auto"/>
                            <w:left w:val="none" w:sz="0" w:space="0" w:color="auto"/>
                            <w:bottom w:val="none" w:sz="0" w:space="0" w:color="auto"/>
                            <w:right w:val="none" w:sz="0" w:space="0" w:color="auto"/>
                          </w:divBdr>
                          <w:divsChild>
                            <w:div w:id="1075054027">
                              <w:marLeft w:val="0"/>
                              <w:marRight w:val="0"/>
                              <w:marTop w:val="0"/>
                              <w:marBottom w:val="0"/>
                              <w:divBdr>
                                <w:top w:val="none" w:sz="0" w:space="0" w:color="auto"/>
                                <w:left w:val="none" w:sz="0" w:space="0" w:color="auto"/>
                                <w:bottom w:val="none" w:sz="0" w:space="0" w:color="auto"/>
                                <w:right w:val="none" w:sz="0" w:space="0" w:color="auto"/>
                              </w:divBdr>
                              <w:divsChild>
                                <w:div w:id="1757088013">
                                  <w:marLeft w:val="0"/>
                                  <w:marRight w:val="0"/>
                                  <w:marTop w:val="0"/>
                                  <w:marBottom w:val="0"/>
                                  <w:divBdr>
                                    <w:top w:val="none" w:sz="0" w:space="0" w:color="auto"/>
                                    <w:left w:val="none" w:sz="0" w:space="0" w:color="auto"/>
                                    <w:bottom w:val="none" w:sz="0" w:space="0" w:color="auto"/>
                                    <w:right w:val="none" w:sz="0" w:space="0" w:color="auto"/>
                                  </w:divBdr>
                                  <w:divsChild>
                                    <w:div w:id="19082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1540</Words>
  <Characters>8784</Characters>
  <Application>Microsoft Office Word</Application>
  <DocSecurity>0</DocSecurity>
  <Lines>73</Lines>
  <Paragraphs>20</Paragraphs>
  <ScaleCrop>false</ScaleCrop>
  <Company/>
  <LinksUpToDate>false</LinksUpToDate>
  <CharactersWithSpaces>10304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dcterms:created xsi:type="dcterms:W3CDTF">2015-11-06T03:20:00Z</dcterms:created>
  <dcterms:modified xsi:type="dcterms:W3CDTF">2015-11-18T06:56:00Z</dcterms:modified>
</cp:coreProperties>
</file>